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D6" w:rsidRPr="00771554" w:rsidRDefault="00C47DD6" w:rsidP="00C47DD6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do SWZ – </w:t>
      </w:r>
      <w:r>
        <w:rPr>
          <w:rFonts w:ascii="Times New Roman" w:hAnsi="Times New Roman" w:cs="Times New Roman"/>
          <w:sz w:val="24"/>
          <w:szCs w:val="24"/>
        </w:rPr>
        <w:t>Identyfikator postępowania na miniPortalu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BE4CB4" w:rsidP="00C47D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ZP</w:t>
      </w:r>
      <w:r w:rsidR="00C47DD6" w:rsidRPr="00771554">
        <w:rPr>
          <w:rFonts w:ascii="Times New Roman" w:hAnsi="Times New Roman" w:cs="Times New Roman"/>
          <w:sz w:val="24"/>
          <w:szCs w:val="24"/>
        </w:rPr>
        <w:t>:271.</w:t>
      </w:r>
      <w:r w:rsidR="0060023D">
        <w:rPr>
          <w:rFonts w:ascii="Times New Roman" w:hAnsi="Times New Roman" w:cs="Times New Roman"/>
          <w:sz w:val="24"/>
          <w:szCs w:val="24"/>
        </w:rPr>
        <w:t>1</w:t>
      </w:r>
      <w:r w:rsidR="00C47DD6" w:rsidRPr="00771554">
        <w:rPr>
          <w:rFonts w:ascii="Times New Roman" w:hAnsi="Times New Roman" w:cs="Times New Roman"/>
          <w:sz w:val="24"/>
          <w:szCs w:val="24"/>
        </w:rPr>
        <w:t>.202</w:t>
      </w:r>
      <w:r w:rsidR="006002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.GK</w:t>
      </w: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Pr="00771554" w:rsidRDefault="00C47DD6" w:rsidP="00C47D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Kiełczygłów</w:t>
      </w:r>
    </w:p>
    <w:p w:rsidR="00C47DD6" w:rsidRPr="00771554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Tysiąclecia 25</w:t>
      </w:r>
    </w:p>
    <w:p w:rsidR="00C47DD6" w:rsidRDefault="00BE4CB4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98-358 Kiełczygłów</w:t>
      </w: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47DD6" w:rsidRPr="0060023D" w:rsidTr="00C47DD6">
        <w:trPr>
          <w:trHeight w:val="737"/>
        </w:trPr>
        <w:tc>
          <w:tcPr>
            <w:tcW w:w="4531" w:type="dxa"/>
            <w:vAlign w:val="center"/>
          </w:tcPr>
          <w:p w:rsidR="00C47DD6" w:rsidRPr="00C47DD6" w:rsidRDefault="00C47DD6" w:rsidP="00C47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7DD6">
              <w:rPr>
                <w:rFonts w:ascii="Times New Roman" w:hAnsi="Times New Roman" w:cs="Times New Roman"/>
                <w:b/>
                <w:bCs/>
              </w:rPr>
              <w:t>Identyfikator postępowania:</w:t>
            </w:r>
          </w:p>
        </w:tc>
        <w:tc>
          <w:tcPr>
            <w:tcW w:w="4531" w:type="dxa"/>
            <w:vAlign w:val="center"/>
          </w:tcPr>
          <w:p w:rsidR="00C47DD6" w:rsidRPr="0060023D" w:rsidRDefault="0060023D" w:rsidP="00C47D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023D">
              <w:rPr>
                <w:lang w:val="en-US"/>
              </w:rPr>
              <w:t>ac63f702-10af-424b-a589-a1665dae2a87</w:t>
            </w:r>
          </w:p>
        </w:tc>
      </w:tr>
    </w:tbl>
    <w:p w:rsidR="00C47DD6" w:rsidRPr="0060023D" w:rsidRDefault="00C47DD6" w:rsidP="00C47D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60023D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7DD6" w:rsidRPr="00771554" w:rsidRDefault="00C47DD6" w:rsidP="00C47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DD6">
        <w:rPr>
          <w:rFonts w:ascii="Times New Roman" w:hAnsi="Times New Roman" w:cs="Times New Roman"/>
          <w:sz w:val="24"/>
          <w:szCs w:val="24"/>
          <w:u w:val="single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Użyte w SWZ wyrażenie </w:t>
      </w:r>
      <w:r w:rsidRPr="00C47DD6">
        <w:rPr>
          <w:rFonts w:ascii="Times New Roman" w:hAnsi="Times New Roman" w:cs="Times New Roman"/>
          <w:i/>
          <w:iCs/>
          <w:sz w:val="24"/>
          <w:szCs w:val="24"/>
        </w:rPr>
        <w:t>„Identyfikator postępowania”</w:t>
      </w:r>
      <w:r>
        <w:rPr>
          <w:rFonts w:ascii="Times New Roman" w:hAnsi="Times New Roman" w:cs="Times New Roman"/>
          <w:sz w:val="24"/>
          <w:szCs w:val="24"/>
        </w:rPr>
        <w:t xml:space="preserve"> oznacza identyfikator postępowania podany w miniPortalu.</w:t>
      </w:r>
    </w:p>
    <w:p w:rsidR="00C47DD6" w:rsidRPr="00771554" w:rsidRDefault="00C47DD6" w:rsidP="00C47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DD6" w:rsidRDefault="00C47DD6" w:rsidP="00C47DD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BE4CB4" w:rsidRDefault="00C47DD6" w:rsidP="00C47DD6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:rsidR="00C47DD6" w:rsidRPr="008E08FD" w:rsidRDefault="00C47DD6" w:rsidP="00C47DD6">
      <w:pPr>
        <w:pStyle w:val="redniasiatka21"/>
        <w:spacing w:line="276" w:lineRule="auto"/>
        <w:ind w:left="0" w:firstLine="0"/>
        <w:rPr>
          <w:b/>
          <w:bCs/>
          <w:color w:val="000000" w:themeColor="text1"/>
          <w:sz w:val="24"/>
          <w:szCs w:val="24"/>
        </w:rPr>
      </w:pPr>
    </w:p>
    <w:p w:rsidR="008236AA" w:rsidRPr="00C47DD6" w:rsidRDefault="0060023D">
      <w:pPr>
        <w:rPr>
          <w:b/>
          <w:bCs/>
        </w:rPr>
      </w:pPr>
    </w:p>
    <w:sectPr w:rsidR="008236AA" w:rsidRPr="00C47DD6" w:rsidSect="00FE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DD6"/>
    <w:rsid w:val="000B76C7"/>
    <w:rsid w:val="0014454C"/>
    <w:rsid w:val="00200C93"/>
    <w:rsid w:val="002F4F22"/>
    <w:rsid w:val="00474120"/>
    <w:rsid w:val="0060023D"/>
    <w:rsid w:val="00AA616C"/>
    <w:rsid w:val="00BE4CB4"/>
    <w:rsid w:val="00C34B5F"/>
    <w:rsid w:val="00C47DD6"/>
    <w:rsid w:val="00D40AF7"/>
    <w:rsid w:val="00E03F67"/>
    <w:rsid w:val="00F8302F"/>
    <w:rsid w:val="00FB0B4F"/>
    <w:rsid w:val="00FE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47DD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7DD6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7DD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99"/>
    <w:qFormat/>
    <w:rsid w:val="00C47DD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C47DD6"/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Konopnica</dc:creator>
  <cp:lastModifiedBy>Marek</cp:lastModifiedBy>
  <cp:revision>2</cp:revision>
  <dcterms:created xsi:type="dcterms:W3CDTF">2022-04-13T12:51:00Z</dcterms:created>
  <dcterms:modified xsi:type="dcterms:W3CDTF">2022-04-13T12:51:00Z</dcterms:modified>
</cp:coreProperties>
</file>